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714500" cy="581025"/>
            <wp:effectExtent l="1905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19" w:rsidRDefault="00EE3619" w:rsidP="00EE3619">
      <w:pPr>
        <w:pStyle w:val="NormaleWeb"/>
        <w:shd w:val="clear" w:color="auto" w:fill="FFFFFF"/>
        <w:jc w:val="center"/>
        <w:rPr>
          <w:color w:val="222222"/>
        </w:rPr>
      </w:pPr>
      <w:r>
        <w:rPr>
          <w:rStyle w:val="Enfasicorsivo"/>
          <w:color w:val="222222"/>
        </w:rPr>
        <w:t>Stato di mobilitazione su emergenze contrattuali e salariali:</w:t>
      </w:r>
      <w:r>
        <w:rPr>
          <w:rStyle w:val="apple-converted-space"/>
          <w:i/>
          <w:iCs/>
          <w:color w:val="222222"/>
        </w:rPr>
        <w:t> </w:t>
      </w:r>
      <w:r>
        <w:rPr>
          <w:rStyle w:val="Enfasicorsivo"/>
          <w:color w:val="222222"/>
        </w:rPr>
        <w:t>la FLC CGIL</w:t>
      </w:r>
      <w:r>
        <w:rPr>
          <w:rStyle w:val="apple-converted-space"/>
          <w:i/>
          <w:iCs/>
          <w:color w:val="222222"/>
        </w:rPr>
        <w:t> </w:t>
      </w:r>
      <w:r>
        <w:rPr>
          <w:rStyle w:val="Enfasicorsivo"/>
          <w:color w:val="222222"/>
        </w:rPr>
        <w:t>non concilia</w:t>
      </w:r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Nel pomeriggio del 20 gennaio 2014 si è tenuta la prosecuzione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del tavolo di conciliazione convocato al MIUR a seguito della proclamazione, da parte della FLC, dello stato di agitazione di docenti,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dirigenti e ATA.</w:t>
      </w:r>
      <w:r>
        <w:rPr>
          <w:color w:val="222222"/>
        </w:rPr>
        <w:br/>
        <w:t>La conciliazione era stata sospesa giovedì scorso in attesa di verificare i contenuti del decreto legge, licenziato venerdì 17 gennaio.</w:t>
      </w:r>
      <w:r>
        <w:rPr>
          <w:color w:val="222222"/>
        </w:rPr>
        <w:br/>
      </w:r>
      <w:r>
        <w:rPr>
          <w:rStyle w:val="Enfasigrassetto"/>
          <w:color w:val="222222"/>
        </w:rPr>
        <w:t>L’incontro di oggi non ha portato nessuna novità positiva</w:t>
      </w:r>
      <w:r>
        <w:rPr>
          <w:color w:val="222222"/>
        </w:rPr>
        <w:t>: anzi il quadro è assolutamente peggiorato. Infatti nel testo del decreto non ci sono risposte, per precisa volontà politica, né sulle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posizioni economiche del personale ATA</w:t>
      </w:r>
      <w:r>
        <w:rPr>
          <w:color w:val="222222"/>
        </w:rPr>
        <w:t> (contrariamente a quanto già annunciato dal MIUR) né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sulla retribuzione di posizione e di risultato dei Dirigenti scolastici</w:t>
      </w:r>
      <w:r>
        <w:rPr>
          <w:color w:val="222222"/>
        </w:rPr>
        <w:t>.</w:t>
      </w:r>
      <w:r>
        <w:rPr>
          <w:color w:val="222222"/>
        </w:rPr>
        <w:br/>
        <w:t>Per quanto riguarda la </w:t>
      </w:r>
      <w:hyperlink r:id="rId7" w:tgtFrame="_blank" w:history="1">
        <w:r>
          <w:rPr>
            <w:rStyle w:val="Collegamentoipertestuale"/>
            <w:color w:val="1155CC"/>
          </w:rPr>
          <w:t>restituzione degli scatti di anzianità maturati nel 2013</w:t>
        </w:r>
      </w:hyperlink>
      <w:r>
        <w:rPr>
          <w:color w:val="222222"/>
        </w:rPr>
        <w:t> il testo del decreto, pur avendo scongiurato il prelievo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diretto in busta paga, introduce elementi preoccupanti sia per l’inesistenza di risorse aggiuntive per la copertura degli scatti di anzianità, che per gli effetti che tale assenza determinerà.</w:t>
      </w:r>
      <w:r>
        <w:rPr>
          <w:color w:val="222222"/>
        </w:rPr>
        <w:br/>
        <w:t>Per queste ragioni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la FLC CGIL ha deciso di non conciliare</w:t>
      </w:r>
      <w:r>
        <w:rPr>
          <w:color w:val="222222"/>
        </w:rPr>
        <w:t>. Nei prossimi giorni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daremo conto delle iniziative di mobilitazione</w:t>
      </w:r>
      <w:r>
        <w:rPr>
          <w:color w:val="222222"/>
        </w:rPr>
        <w:t> che metteremo in campo per cambiare i contenuti del decreto legge e per tutelare i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diritti delle lavoratrici e dei lavoratori. </w:t>
      </w:r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8" w:tgtFrame="_blank" w:history="1">
        <w:r>
          <w:rPr>
            <w:rStyle w:val="Collegamentoipertestuale"/>
            <w:color w:val="1155CC"/>
          </w:rPr>
          <w:t>Leggi la notizia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Cordialmente</w:t>
      </w:r>
      <w:r>
        <w:rPr>
          <w:color w:val="222222"/>
        </w:rPr>
        <w:br/>
        <w:t>FLC CGIL nazionale</w:t>
      </w:r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r>
        <w:rPr>
          <w:rStyle w:val="Enfasigrassetto"/>
          <w:i/>
          <w:iCs/>
          <w:color w:val="222222"/>
        </w:rPr>
        <w:t>In evidenza</w:t>
      </w:r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9" w:tgtFrame="_blank" w:history="1">
        <w:r>
          <w:rPr>
            <w:rStyle w:val="Collegamentoipertestuale"/>
            <w:color w:val="1155CC"/>
          </w:rPr>
          <w:t>Requisiti anagrafici e contributivi necessari per l’accesso alla pensione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0" w:tgtFrame="_blank" w:history="1">
        <w:r>
          <w:rPr>
            <w:rStyle w:val="Collegamentoipertestuale"/>
            <w:color w:val="1155CC"/>
          </w:rPr>
          <w:t>Confusione sul recupero delle anzianità 2013. Prendo, ridò, forse congelo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1" w:tgtFrame="_blank" w:history="1">
        <w:r>
          <w:rPr>
            <w:rStyle w:val="Collegamentoipertestuale"/>
            <w:color w:val="1155CC"/>
          </w:rPr>
          <w:t>Titoli di accesso ai PAS: il MIUR chiarisce che sono validi quelli per gli ambiti disciplinari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2" w:tgtFrame="_blank" w:history="1">
        <w:r>
          <w:rPr>
            <w:rStyle w:val="Collegamentoipertestuale"/>
            <w:color w:val="1155CC"/>
          </w:rPr>
          <w:t>Il MEF decide il futuro dell'Istruzione degli Adulti: duro giudizio politico della FLC CGIL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3" w:tgtFrame="_blank" w:history="1">
        <w:r>
          <w:rPr>
            <w:rStyle w:val="Collegamentoipertestuale"/>
            <w:color w:val="1155CC"/>
          </w:rPr>
          <w:t>27 gennaio 2014, la memoria è la nostra identità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4" w:tgtFrame="_blank" w:history="1">
        <w:r>
          <w:rPr>
            <w:rStyle w:val="Collegamentoipertestuale"/>
            <w:color w:val="1155CC"/>
          </w:rPr>
          <w:t>Addio al grande direttore d'orchestra Claudio Abbado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r>
        <w:rPr>
          <w:rStyle w:val="Enfasicorsivo"/>
          <w:b/>
          <w:bCs/>
          <w:color w:val="222222"/>
        </w:rPr>
        <w:t>Notizie scuola</w:t>
      </w:r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5" w:tgtFrame="_blank" w:history="1">
        <w:r>
          <w:rPr>
            <w:rStyle w:val="Collegamentoipertestuale"/>
            <w:color w:val="1155CC"/>
          </w:rPr>
          <w:t>Contributi delle famiglie alle scuole: la storica e attenta denuncia/battaglia della FLC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6" w:tgtFrame="_blank" w:history="1">
        <w:r>
          <w:rPr>
            <w:rStyle w:val="Collegamentoipertestuale"/>
            <w:color w:val="1155CC"/>
          </w:rPr>
          <w:t>Pubblicata la circolare sulle iscrizioni per l'anno scolastico 2014/2015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7" w:tgtFrame="_blank" w:history="1">
        <w:r>
          <w:rPr>
            <w:rStyle w:val="Collegamentoipertestuale"/>
            <w:color w:val="1155CC"/>
          </w:rPr>
          <w:t>Decreto legge sugli scatti: un provvedimento ancora insufficiente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8" w:tgtFrame="_blank" w:history="1">
        <w:r>
          <w:rPr>
            <w:rStyle w:val="Collegamentoipertestuale"/>
            <w:color w:val="1155CC"/>
          </w:rPr>
          <w:t>Tavoli tecnici al MIUR. Quarto incontro sulle semplificazioni amministrative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19" w:tgtFrame="_blank" w:history="1">
        <w:r>
          <w:rPr>
            <w:rStyle w:val="Collegamentoipertestuale"/>
            <w:color w:val="1155CC"/>
          </w:rPr>
          <w:t>Sostegno, Inidonei ed immissioni in ruolo ATA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0" w:tgtFrame="_blank" w:history="1">
        <w:r>
          <w:rPr>
            <w:rStyle w:val="Collegamentoipertestuale"/>
            <w:color w:val="1155CC"/>
          </w:rPr>
          <w:t>Adempimenti sulla trasparenza: richiesto un incontro urgente al MIUR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1" w:tgtFrame="_blank" w:history="1">
        <w:r>
          <w:rPr>
            <w:rStyle w:val="Collegamentoipertestuale"/>
            <w:color w:val="1155CC"/>
          </w:rPr>
          <w:t>Continua la mobilitazione dei dirigenti scolastici in difesa dei loro diritti retributivi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2" w:tgtFrame="_blank" w:history="1">
        <w:r>
          <w:rPr>
            <w:rStyle w:val="Collegamentoipertestuale"/>
            <w:color w:val="1155CC"/>
          </w:rPr>
          <w:t>AGIDAE. Le delibere della Commissione Paritetica Nazionale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3" w:tgtFrame="_blank" w:history="1">
        <w:r>
          <w:rPr>
            <w:rStyle w:val="Collegamentoipertestuale"/>
            <w:color w:val="1155CC"/>
          </w:rPr>
          <w:t>L’urlo di una mamma contro il precariato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4" w:tgtFrame="_blank" w:history="1">
        <w:r>
          <w:rPr>
            <w:rStyle w:val="Collegamentoipertestuale"/>
            <w:color w:val="1155CC"/>
          </w:rPr>
          <w:t>Assemblea regionale dei precari docenti ed ATA della scuola a Salerno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5" w:tgtFrame="_blank" w:history="1">
        <w:r>
          <w:rPr>
            <w:rStyle w:val="Collegamentoipertestuale"/>
            <w:color w:val="1155CC"/>
          </w:rPr>
          <w:t>Restituzione contributi sisma Molise: costretti a nuovi ricorsi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6" w:tgtFrame="_blank" w:history="1">
        <w:r>
          <w:rPr>
            <w:rStyle w:val="Collegamentoipertestuale"/>
            <w:color w:val="1155CC"/>
          </w:rPr>
          <w:t>Formazione professionale: sciopero in Liguria il 6 e 7 febbraio 2014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7" w:tgtFrame="_blank" w:history="1">
        <w:r>
          <w:rPr>
            <w:rStyle w:val="Collegamentoipertestuale"/>
            <w:color w:val="1155CC"/>
          </w:rPr>
          <w:t>Scuola precaria: esperienze di precarietà nel mondo della scuola ad Alessandria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8" w:tgtFrame="_blank" w:history="1">
        <w:r>
          <w:rPr>
            <w:rStyle w:val="Collegamentoipertestuale"/>
            <w:color w:val="1155CC"/>
          </w:rPr>
          <w:t>Gravi ed ingiustificati ritardi sul dimensionamento in Sicilia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29" w:tgtFrame="_blank" w:history="1">
        <w:r>
          <w:rPr>
            <w:rStyle w:val="Collegamentoipertestuale"/>
            <w:color w:val="1155CC"/>
          </w:rPr>
          <w:t>Tutte le notizie canale scuola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r>
        <w:rPr>
          <w:rStyle w:val="Enfasicorsivo"/>
          <w:b/>
          <w:bCs/>
          <w:color w:val="222222"/>
        </w:rPr>
        <w:t>Altre notizie di interesse</w:t>
      </w:r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30" w:tgtFrame="_blank" w:history="1">
        <w:r>
          <w:rPr>
            <w:rStyle w:val="Collegamentoipertestuale"/>
            <w:color w:val="1155CC"/>
          </w:rPr>
          <w:t>FLC CGIL mobile: la versione per smartphone del nostro sito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31" w:tgtFrame="_blank" w:history="1">
        <w:r>
          <w:rPr>
            <w:rStyle w:val="Collegamentoipertestuale"/>
            <w:color w:val="1155CC"/>
          </w:rPr>
          <w:t>Il calendario 2014 con le vignette di Staino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32" w:tgtFrame="_blank" w:history="1">
        <w:r>
          <w:rPr>
            <w:rStyle w:val="Collegamentoipertestuale"/>
            <w:color w:val="1155CC"/>
          </w:rPr>
          <w:t>Conoscenda è più di un'agenda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33" w:tgtFrame="_blank" w:history="1">
        <w:r>
          <w:rPr>
            <w:rStyle w:val="Collegamentoipertestuale"/>
            <w:color w:val="1155CC"/>
          </w:rPr>
          <w:t>Servizi assicurativi per iscritti e RSU FLC CGIL</w:t>
        </w:r>
      </w:hyperlink>
    </w:p>
    <w:p w:rsidR="00EE3619" w:rsidRDefault="00EE3619" w:rsidP="00EE3619">
      <w:pPr>
        <w:pStyle w:val="NormaleWeb"/>
        <w:shd w:val="clear" w:color="auto" w:fill="FFFFFF"/>
        <w:rPr>
          <w:color w:val="222222"/>
        </w:rPr>
      </w:pPr>
      <w:hyperlink r:id="rId34" w:tgtFrame="_blank" w:history="1">
        <w:r>
          <w:rPr>
            <w:rStyle w:val="Collegamentoipertestuale"/>
            <w:color w:val="1155CC"/>
          </w:rPr>
          <w:t>Vuoi ricevere gratuitamente i prossimi numeri del Giornale della effelleci? Clicca qui</w:t>
        </w:r>
      </w:hyperlink>
    </w:p>
    <w:p w:rsidR="00F17D93" w:rsidRDefault="00F17D93"/>
    <w:sectPr w:rsidR="00F17D93" w:rsidSect="00F17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DD" w:rsidRDefault="00AE6FDD" w:rsidP="00EE3619">
      <w:pPr>
        <w:spacing w:after="0" w:line="240" w:lineRule="auto"/>
      </w:pPr>
      <w:r>
        <w:separator/>
      </w:r>
    </w:p>
  </w:endnote>
  <w:endnote w:type="continuationSeparator" w:id="1">
    <w:p w:rsidR="00AE6FDD" w:rsidRDefault="00AE6FDD" w:rsidP="00E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DD" w:rsidRDefault="00AE6FDD" w:rsidP="00EE3619">
      <w:pPr>
        <w:spacing w:after="0" w:line="240" w:lineRule="auto"/>
      </w:pPr>
      <w:r>
        <w:separator/>
      </w:r>
    </w:p>
  </w:footnote>
  <w:footnote w:type="continuationSeparator" w:id="1">
    <w:p w:rsidR="00AE6FDD" w:rsidRDefault="00AE6FDD" w:rsidP="00EE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619"/>
    <w:rsid w:val="00AE6FDD"/>
    <w:rsid w:val="00EE3619"/>
    <w:rsid w:val="00F1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E3619"/>
    <w:rPr>
      <w:i/>
      <w:iCs/>
    </w:rPr>
  </w:style>
  <w:style w:type="character" w:customStyle="1" w:styleId="apple-converted-space">
    <w:name w:val="apple-converted-space"/>
    <w:basedOn w:val="Carpredefinitoparagrafo"/>
    <w:rsid w:val="00EE3619"/>
  </w:style>
  <w:style w:type="character" w:styleId="Enfasigrassetto">
    <w:name w:val="Strong"/>
    <w:basedOn w:val="Carpredefinitoparagrafo"/>
    <w:uiPriority w:val="22"/>
    <w:qFormat/>
    <w:rsid w:val="00EE361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E36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6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3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3619"/>
  </w:style>
  <w:style w:type="paragraph" w:styleId="Pidipagina">
    <w:name w:val="footer"/>
    <w:basedOn w:val="Normale"/>
    <w:link w:val="PidipaginaCarattere"/>
    <w:uiPriority w:val="99"/>
    <w:semiHidden/>
    <w:unhideWhenUsed/>
    <w:rsid w:val="00EE3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stato-di-mobilitazione-su-emergenze-contrattuali-e-salariali-la-flc-cgil-non-concilia.flc" TargetMode="External"/><Relationship Id="rId13" Type="http://schemas.openxmlformats.org/officeDocument/2006/relationships/hyperlink" Target="http://www.flcgil.it/attualita/27-gennaio-2014-la-memoria-e-la-nostra-identita.flc" TargetMode="External"/><Relationship Id="rId18" Type="http://schemas.openxmlformats.org/officeDocument/2006/relationships/hyperlink" Target="http://www.flcgil.it/scuola/tavoli-tecnici-al-miur-quarto-incontro-sulle-semplificazioni-amministrative-procedure-di-acquisto-rapporti-con-banche-e-assicurazioni-i-problemi-aperti-sulla-formazione-io-conto.flc" TargetMode="External"/><Relationship Id="rId26" Type="http://schemas.openxmlformats.org/officeDocument/2006/relationships/hyperlink" Target="http://www.flcgil.it/regioni/liguria/dichiarazione-di-sciopero-del-personale-della-formazione-professionale.fl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scuola/dirigenti/continua-la-mobilitazione-dei-dirigenti-scolastici-in-difesa-dei-loro-diritti-retributivi.flc" TargetMode="External"/><Relationship Id="rId34" Type="http://schemas.openxmlformats.org/officeDocument/2006/relationships/hyperlink" Target="http://servizi.flcgil.it/" TargetMode="External"/><Relationship Id="rId7" Type="http://schemas.openxmlformats.org/officeDocument/2006/relationships/hyperlink" Target="http://www.flcgil.it/comunicati-stampa/flc/il-fondo-per-il-miglioramento-dell-offerta-formativa-non-puo-essere-ridotto.flc" TargetMode="External"/><Relationship Id="rId12" Type="http://schemas.openxmlformats.org/officeDocument/2006/relationships/hyperlink" Target="http://www.flcgil.it/attualita/eda/il-mef-decide-il-futuro-dell-Istruzione-degli-Adulti-duro-giudizio-politico-della-flc-cgil.flc" TargetMode="External"/><Relationship Id="rId17" Type="http://schemas.openxmlformats.org/officeDocument/2006/relationships/hyperlink" Target="http://www.flcgil.it/comunicati-stampa/flc/il-fondo-per-il-miglioramento-dell-offerta-formativa-non-puo-essere-ridotto.flc" TargetMode="External"/><Relationship Id="rId25" Type="http://schemas.openxmlformats.org/officeDocument/2006/relationships/hyperlink" Target="http://www.flcgil.it/regioni/molise/restituzione-contributi-sisma-molise-costretti-a-nuovi-ricorsi.flc" TargetMode="External"/><Relationship Id="rId33" Type="http://schemas.openxmlformats.org/officeDocument/2006/relationships/hyperlink" Target="http://www.flcgil.it/sindacato/servizi-agli-iscritti/servizi-assicurativi-per-iscritti-e-rsu-flc-cgil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pubblicata-la-circolare-sulle-iscrizioni-per-l-anno-scolastico-2014-2015.flc" TargetMode="External"/><Relationship Id="rId20" Type="http://schemas.openxmlformats.org/officeDocument/2006/relationships/hyperlink" Target="http://www.flcgil.it/scuola/adempimenti-sulla-trasparenza-richiesto-un-incontro-urgente-al-miur.flc" TargetMode="External"/><Relationship Id="rId29" Type="http://schemas.openxmlformats.org/officeDocument/2006/relationships/hyperlink" Target="http://www.flcgil.it/scuol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precari/titoli-di-accesso-ai-pas-il-miur-chiarisce-che-sono-validi-quelli-per-gli-ambiti-disciplinari.flc" TargetMode="External"/><Relationship Id="rId24" Type="http://schemas.openxmlformats.org/officeDocument/2006/relationships/hyperlink" Target="http://www.flcgil.it/regioni/campania/salerno/assemblea-regionale-dei-precari-docenti-ed-ata-della-scuola-a-salerno.flc" TargetMode="External"/><Relationship Id="rId32" Type="http://schemas.openxmlformats.org/officeDocument/2006/relationships/hyperlink" Target="http://www.flcgil.it/attualita/sindacato/conoscenda-e-piu-di-un-agenda.fl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lcgil.it/scuola/contributi-delle-famiglie-alle-scuole-la-storica-e-attenta-denuncia-battaglia-della-flc.flc" TargetMode="External"/><Relationship Id="rId23" Type="http://schemas.openxmlformats.org/officeDocument/2006/relationships/hyperlink" Target="http://www.flcgil.it/attualita/welfare/l-urlo-di-una-mamma-contro-il-precariato.flc" TargetMode="External"/><Relationship Id="rId28" Type="http://schemas.openxmlformats.org/officeDocument/2006/relationships/hyperlink" Target="http://www.flcgil.it/regioni/sicilia/gravi-ed-ingiustificati-ritardi-sul-dimensionamento-in-sicilia.fl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lcgil.it/scuola/confusione-sul-recupero-delle-anzianita-2013-prendo-rido-forse-congelo.flc" TargetMode="External"/><Relationship Id="rId19" Type="http://schemas.openxmlformats.org/officeDocument/2006/relationships/hyperlink" Target="http://www.flcgil.it/scuola/sostegno-inidonei-ed-immissioni-in-ruolo-ata.flc" TargetMode="External"/><Relationship Id="rId31" Type="http://schemas.openxmlformats.org/officeDocument/2006/relationships/hyperlink" Target="http://www.flcgil.it/attualita/sindacato/il-calendario-2014-di-edizioni-conoscenza.fl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lcgil.it/attualita/previdenza/requisiti-anagrafici-e-contributivi-necessari-per-l-accesso-alla-pensione.flc" TargetMode="External"/><Relationship Id="rId14" Type="http://schemas.openxmlformats.org/officeDocument/2006/relationships/hyperlink" Target="http://www.flcgil.it/universita/afam/addio-al-grande-direttore-d-orchestra-claudio-abbado.flc" TargetMode="External"/><Relationship Id="rId22" Type="http://schemas.openxmlformats.org/officeDocument/2006/relationships/hyperlink" Target="http://www.flcgil.it/scuola/scuola-non-statale/agidae-le-delibere-della-commissione-paritetica-nazionale.flc" TargetMode="External"/><Relationship Id="rId27" Type="http://schemas.openxmlformats.org/officeDocument/2006/relationships/hyperlink" Target="http://www.flcgil.it/regioni/piemonte/alessandria/scuola-precaria-esperienze-di-precarieta-nel-mondo-della-scuola-ad-alessandria.flc" TargetMode="External"/><Relationship Id="rId30" Type="http://schemas.openxmlformats.org/officeDocument/2006/relationships/hyperlink" Target="http://www.flcgil.it/attualita/sindacato/flc-cgil-mobile-la-versione-per-smartphone-del-nostro-sito.fl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5896</Characters>
  <Application>Microsoft Office Word</Application>
  <DocSecurity>0</DocSecurity>
  <Lines>49</Lines>
  <Paragraphs>13</Paragraphs>
  <ScaleCrop>false</ScaleCrop>
  <Company>Worgroup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2014-01-25T07:55:00Z</dcterms:created>
  <dcterms:modified xsi:type="dcterms:W3CDTF">2014-01-25T07:56:00Z</dcterms:modified>
</cp:coreProperties>
</file>