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9B" w:rsidRDefault="007551F8">
      <w:r>
        <w:fldChar w:fldCharType="begin"/>
      </w:r>
      <w:r>
        <w:instrText xml:space="preserve"> HYPERLINK "mailto:</w:instrText>
      </w:r>
      <w:r w:rsidRPr="007551F8">
        <w:instrText>conoscenzanews@flcgil.it</w:instrText>
      </w:r>
      <w:r>
        <w:instrText xml:space="preserve">" </w:instrText>
      </w:r>
      <w:r>
        <w:fldChar w:fldCharType="separate"/>
      </w:r>
      <w:r w:rsidRPr="00E2251E">
        <w:rPr>
          <w:rStyle w:val="Collegamentoipertestuale"/>
        </w:rPr>
        <w:t>conoscenzanews@flcgil.it</w:t>
      </w:r>
      <w:r>
        <w:fldChar w:fldCharType="end"/>
      </w:r>
    </w:p>
    <w:p w:rsidR="007551F8" w:rsidRDefault="007551F8"/>
    <w:p w:rsidR="007551F8" w:rsidRDefault="007551F8">
      <w:r w:rsidRPr="007551F8">
        <w:t>[FLC CGIL] Prevenzione vaccinale nelle scuole: le ragioni delle nostre critiche</w:t>
      </w:r>
    </w:p>
    <w:p w:rsidR="007551F8" w:rsidRDefault="007551F8" w:rsidP="007551F8">
      <w:pPr>
        <w:pStyle w:val="NormaleWeb"/>
        <w:jc w:val="center"/>
      </w:pPr>
      <w:r>
        <w:rPr>
          <w:rStyle w:val="Enfasigrassetto"/>
          <w:i/>
          <w:iCs/>
        </w:rPr>
        <w:t>Prevenzione vaccinale nelle scuole: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le ragioni delle nostre critiche</w:t>
      </w:r>
    </w:p>
    <w:p w:rsidR="007551F8" w:rsidRDefault="007551F8" w:rsidP="007551F8">
      <w:pPr>
        <w:pStyle w:val="NormaleWeb"/>
      </w:pPr>
      <w:r>
        <w:t xml:space="preserve">Il 16 agosto il </w:t>
      </w:r>
      <w:r>
        <w:rPr>
          <w:rStyle w:val="Enfasigrassetto"/>
        </w:rPr>
        <w:t>MIUR</w:t>
      </w:r>
      <w:r>
        <w:t xml:space="preserve"> ha diramato alle scuole la </w:t>
      </w:r>
      <w:hyperlink r:id="rId4" w:tgtFrame="_blank" w:history="1">
        <w:r>
          <w:rPr>
            <w:rStyle w:val="Collegamentoipertestuale"/>
          </w:rPr>
          <w:t>circolare 1622/17</w:t>
        </w:r>
      </w:hyperlink>
      <w:r>
        <w:t xml:space="preserve">, applicativa per l’attuazione del </w:t>
      </w:r>
      <w:hyperlink r:id="rId5" w:tgtFrame="_blank" w:history="1">
        <w:r>
          <w:rPr>
            <w:rStyle w:val="Collegamentoipertestuale"/>
          </w:rPr>
          <w:t>decreto-legge 73/17</w:t>
        </w:r>
      </w:hyperlink>
      <w:r>
        <w:t xml:space="preserve"> sulla </w:t>
      </w:r>
      <w:r>
        <w:rPr>
          <w:rStyle w:val="Enfasigrassetto"/>
        </w:rPr>
        <w:t>prevenzione vaccinale</w:t>
      </w:r>
      <w:r>
        <w:t xml:space="preserve"> che, come convertito, non ha recepito alcune delle nostre modifiche proposte. Abbiamo segnalato immediatamente le </w:t>
      </w:r>
      <w:r>
        <w:rPr>
          <w:rStyle w:val="Enfasigrassetto"/>
        </w:rPr>
        <w:t>pesanti ricadute</w:t>
      </w:r>
      <w:r>
        <w:t xml:space="preserve"> che le disposizioni contenute nella legge avrebbero avuto </w:t>
      </w:r>
      <w:r>
        <w:rPr>
          <w:rStyle w:val="Enfasigrassetto"/>
        </w:rPr>
        <w:t>sul lavoro delle scuole</w:t>
      </w:r>
      <w:r>
        <w:t xml:space="preserve"> e le </w:t>
      </w:r>
      <w:r>
        <w:rPr>
          <w:rStyle w:val="Enfasigrassetto"/>
        </w:rPr>
        <w:t>possibili lesioni al diritto costituzionale all’istruzione</w:t>
      </w:r>
      <w:r>
        <w:t xml:space="preserve"> previste dalla scelta di considerare le 10 vaccinazioni obbligatorie come requisito di accesso alla scuola dell’infanzia, già a partire dal prossimo anno scolastico a iscrizioni avvenute e confermate. Ma, come accade sempre più spesso nel caso di applicazione di nuove norme, la fretta con cui il </w:t>
      </w:r>
      <w:r>
        <w:rPr>
          <w:rStyle w:val="Enfasigrassetto"/>
        </w:rPr>
        <w:t>Governo</w:t>
      </w:r>
      <w:r>
        <w:t xml:space="preserve"> ha deciso di licenziare una legge pasticciata e per alcuni versi irrazionale, ha dimostrato di </w:t>
      </w:r>
      <w:r>
        <w:rPr>
          <w:rStyle w:val="Enfasigrassetto"/>
        </w:rPr>
        <w:t>non tenere in alcuna nessuna considerazione i tempi della scuola e il lavoro di dirigenti e segreterie</w:t>
      </w:r>
      <w:r>
        <w:t xml:space="preserve">. </w:t>
      </w:r>
      <w:hyperlink r:id="rId6" w:history="1">
        <w:r>
          <w:rPr>
            <w:rStyle w:val="Collegamentoipertestuale"/>
          </w:rPr>
          <w:t>Le scadenze fissate dal MIUR per la presentazione della documentazione</w:t>
        </w:r>
      </w:hyperlink>
      <w:r>
        <w:rPr>
          <w:rStyle w:val="Enfasicorsivo"/>
        </w:rPr>
        <w:t>.</w:t>
      </w:r>
    </w:p>
    <w:p w:rsidR="007551F8" w:rsidRDefault="007551F8" w:rsidP="007551F8">
      <w:pPr>
        <w:pStyle w:val="NormaleWeb"/>
      </w:pPr>
      <w:r>
        <w:t xml:space="preserve">Le disposizioni previste dalla legge sui vaccini relativamente alla frequenza della scuola dell’infanzia </w:t>
      </w:r>
      <w:r>
        <w:rPr>
          <w:rStyle w:val="Enfasigrassetto"/>
        </w:rPr>
        <w:t>non sono lo strumento giusto</w:t>
      </w:r>
      <w:r>
        <w:t xml:space="preserve"> per perseguire le finalità che la legge si propone, cosi come la scelta di precludere la frequenza della scuola dell’infanzia ai bambini e alle bambine non vaccinati per decisione consapevole delle famiglie </w:t>
      </w:r>
      <w:r>
        <w:rPr>
          <w:rStyle w:val="Enfasigrassetto"/>
        </w:rPr>
        <w:t>non è certo la strada giusta per affrontare un problema che non è solo di carattere sanitario ma culturale e sociale</w:t>
      </w:r>
      <w:r>
        <w:t>.</w:t>
      </w:r>
      <w:r>
        <w:rPr>
          <w:rStyle w:val="Enfasigrassetto"/>
        </w:rPr>
        <w:t> </w:t>
      </w:r>
      <w:r>
        <w:t xml:space="preserve">Il </w:t>
      </w:r>
      <w:r>
        <w:rPr>
          <w:rStyle w:val="Enfasigrassetto"/>
        </w:rPr>
        <w:t>rischio</w:t>
      </w:r>
      <w:r>
        <w:t xml:space="preserve"> è quello di </w:t>
      </w:r>
      <w:r>
        <w:rPr>
          <w:rStyle w:val="Enfasigrassetto"/>
        </w:rPr>
        <w:t>escludere dall’inserimento precoce nel sistema di istruzione</w:t>
      </w:r>
      <w:r>
        <w:t xml:space="preserve"> - considerato un valore e un obiettivo strategico dall’UE - una fascia consistente di bambine e bambini dai 3 ai 6 anni che, solo se appartenenti a famiglie agiate, confluiranno nel sistema privato o </w:t>
      </w:r>
      <w:r>
        <w:rPr>
          <w:rStyle w:val="Enfasigrassetto"/>
        </w:rPr>
        <w:t>perderanno un’opportunità educativa che segnerà in modo indelebile il loro futuro di studenti e cittadini</w:t>
      </w:r>
      <w:r>
        <w:t xml:space="preserve">. </w:t>
      </w:r>
      <w:hyperlink r:id="rId7" w:history="1">
        <w:r>
          <w:rPr>
            <w:rStyle w:val="Collegamentoipertestuale"/>
          </w:rPr>
          <w:t>Continua a leggere il nostro commento</w:t>
        </w:r>
      </w:hyperlink>
      <w:r>
        <w:rPr>
          <w:rStyle w:val="Enfasicorsivo"/>
        </w:rPr>
        <w:t>.</w:t>
      </w:r>
    </w:p>
    <w:p w:rsidR="007551F8" w:rsidRDefault="007551F8" w:rsidP="007551F8">
      <w:pPr>
        <w:pStyle w:val="NormaleWeb"/>
      </w:pPr>
      <w:r>
        <w:t>Cordialmente</w:t>
      </w:r>
      <w:r>
        <w:br/>
        <w:t>FLC CGIL nazionale</w:t>
      </w:r>
    </w:p>
    <w:p w:rsidR="007551F8" w:rsidRDefault="007551F8" w:rsidP="007551F8">
      <w:pPr>
        <w:pStyle w:val="NormaleWeb"/>
      </w:pPr>
      <w:r>
        <w:rPr>
          <w:rStyle w:val="Enfasigrassetto"/>
          <w:i/>
          <w:iCs/>
        </w:rPr>
        <w:t>In evidenza</w:t>
      </w:r>
    </w:p>
    <w:p w:rsidR="007551F8" w:rsidRDefault="007551F8" w:rsidP="007551F8">
      <w:pPr>
        <w:pStyle w:val="NormaleWeb"/>
      </w:pPr>
      <w:hyperlink r:id="rId8" w:tgtFrame="_blank" w:history="1">
        <w:r>
          <w:rPr>
            <w:rStyle w:val="Collegamentoipertestuale"/>
          </w:rPr>
          <w:t>Obbligo scolastico a 18 anni: Sinopoli, “basta annunci”</w:t>
        </w:r>
      </w:hyperlink>
    </w:p>
    <w:p w:rsidR="007551F8" w:rsidRDefault="007551F8" w:rsidP="007551F8">
      <w:pPr>
        <w:pStyle w:val="NormaleWeb"/>
      </w:pPr>
      <w:hyperlink r:id="rId9" w:history="1">
        <w:r>
          <w:rPr>
            <w:rStyle w:val="Collegamentoipertestuale"/>
          </w:rPr>
          <w:t>Altro che licei brevi, serve una Costituente (dal basso) per la scuola pubblica</w:t>
        </w:r>
      </w:hyperlink>
    </w:p>
    <w:p w:rsidR="007551F8" w:rsidRDefault="007551F8" w:rsidP="007551F8">
      <w:pPr>
        <w:pStyle w:val="NormaleWeb"/>
      </w:pPr>
      <w:hyperlink r:id="rId10" w:history="1">
        <w:r>
          <w:rPr>
            <w:rStyle w:val="Collegamentoipertestuale"/>
          </w:rPr>
          <w:t xml:space="preserve">Precari scuola: una guida per i neo-assunti a tempo indeterminato </w:t>
        </w:r>
        <w:proofErr w:type="spellStart"/>
        <w:r>
          <w:rPr>
            <w:rStyle w:val="Collegamentoipertestuale"/>
          </w:rPr>
          <w:t>a.s.</w:t>
        </w:r>
        <w:proofErr w:type="spellEnd"/>
        <w:r>
          <w:rPr>
            <w:rStyle w:val="Collegamentoipertestuale"/>
          </w:rPr>
          <w:t xml:space="preserve"> 2017/2018</w:t>
        </w:r>
      </w:hyperlink>
    </w:p>
    <w:p w:rsidR="007551F8" w:rsidRDefault="007551F8" w:rsidP="007551F8">
      <w:pPr>
        <w:pStyle w:val="NormaleWeb"/>
      </w:pPr>
      <w:r>
        <w:rPr>
          <w:rStyle w:val="Enfasicorsivo"/>
          <w:b/>
          <w:bCs/>
        </w:rPr>
        <w:t>Notizie scuola</w:t>
      </w:r>
    </w:p>
    <w:p w:rsidR="007551F8" w:rsidRDefault="007551F8" w:rsidP="007551F8">
      <w:pPr>
        <w:pStyle w:val="NormaleWeb"/>
      </w:pPr>
      <w:hyperlink r:id="rId11" w:history="1">
        <w:r>
          <w:rPr>
            <w:rStyle w:val="Collegamentoipertestuale"/>
          </w:rPr>
          <w:t xml:space="preserve">Carta del docente: dal 1° settembre sospensione momentanea della funzione </w:t>
        </w:r>
      </w:hyperlink>
    </w:p>
    <w:p w:rsidR="007551F8" w:rsidRDefault="007551F8" w:rsidP="007551F8">
      <w:pPr>
        <w:pStyle w:val="NormaleWeb"/>
      </w:pPr>
      <w:hyperlink r:id="rId12" w:history="1">
        <w:r>
          <w:rPr>
            <w:rStyle w:val="Collegamentoipertestuale"/>
          </w:rPr>
          <w:t xml:space="preserve">Assunzioni in ruolo nella scuola: nessun posto vada perduto </w:t>
        </w:r>
      </w:hyperlink>
    </w:p>
    <w:p w:rsidR="007551F8" w:rsidRDefault="007551F8" w:rsidP="007551F8">
      <w:pPr>
        <w:pStyle w:val="NormaleWeb"/>
      </w:pPr>
      <w:hyperlink r:id="rId13" w:history="1">
        <w:r>
          <w:rPr>
            <w:rStyle w:val="Collegamentoipertestuale"/>
          </w:rPr>
          <w:t xml:space="preserve">Assunzioni in ruolo 2017/2018: passaggio da ambito a scuola, in pubblicazione gli esiti dell’azione surrogatoria </w:t>
        </w:r>
      </w:hyperlink>
    </w:p>
    <w:p w:rsidR="007551F8" w:rsidRDefault="007551F8" w:rsidP="007551F8">
      <w:pPr>
        <w:pStyle w:val="NormaleWeb"/>
      </w:pPr>
      <w:hyperlink r:id="rId14" w:history="1">
        <w:r>
          <w:rPr>
            <w:rStyle w:val="Collegamentoipertestuale"/>
          </w:rPr>
          <w:t xml:space="preserve">Graduatorie di istituto docenti 2017-2020: come e quando presentare reclamo </w:t>
        </w:r>
      </w:hyperlink>
    </w:p>
    <w:p w:rsidR="007551F8" w:rsidRDefault="007551F8" w:rsidP="007551F8">
      <w:pPr>
        <w:pStyle w:val="NormaleWeb"/>
      </w:pPr>
      <w:hyperlink r:id="rId15" w:tgtFrame="_blank" w:history="1">
        <w:r>
          <w:rPr>
            <w:rStyle w:val="Collegamentoipertestuale"/>
          </w:rPr>
          <w:t xml:space="preserve">Tutor del tirocinio: proroga utilizzazioni per scienze della formazione primaria </w:t>
        </w:r>
      </w:hyperlink>
    </w:p>
    <w:p w:rsidR="007551F8" w:rsidRDefault="007551F8" w:rsidP="007551F8">
      <w:pPr>
        <w:pStyle w:val="NormaleWeb"/>
      </w:pPr>
      <w:hyperlink r:id="rId16" w:history="1">
        <w:r>
          <w:rPr>
            <w:rStyle w:val="Collegamentoipertestuale"/>
          </w:rPr>
          <w:t xml:space="preserve">Le rettifiche del MAECI alle graduatorie per l’estero </w:t>
        </w:r>
      </w:hyperlink>
    </w:p>
    <w:p w:rsidR="007551F8" w:rsidRDefault="007551F8" w:rsidP="007551F8">
      <w:pPr>
        <w:pStyle w:val="NormaleWeb"/>
      </w:pPr>
      <w:hyperlink r:id="rId17" w:history="1">
        <w:r>
          <w:rPr>
            <w:rStyle w:val="Collegamentoipertestuale"/>
          </w:rPr>
          <w:t xml:space="preserve">Terremoto ad Ischia, il cordoglio della FLC CGIL Campania </w:t>
        </w:r>
      </w:hyperlink>
    </w:p>
    <w:p w:rsidR="007551F8" w:rsidRDefault="007551F8" w:rsidP="007551F8">
      <w:pPr>
        <w:pStyle w:val="NormaleWeb"/>
      </w:pPr>
      <w:hyperlink r:id="rId18" w:history="1">
        <w:r>
          <w:rPr>
            <w:rStyle w:val="Collegamentoipertestuale"/>
          </w:rPr>
          <w:t xml:space="preserve">Scuola, l’indifferenza della Regione Sicilia sui temi cruciali a tre settimane dall’inizio dell’anno scolastico </w:t>
        </w:r>
      </w:hyperlink>
    </w:p>
    <w:p w:rsidR="007551F8" w:rsidRDefault="007551F8" w:rsidP="007551F8">
      <w:pPr>
        <w:pStyle w:val="NormaleWeb"/>
      </w:pPr>
      <w:hyperlink r:id="rId19" w:history="1">
        <w:r>
          <w:rPr>
            <w:rStyle w:val="Collegamentoipertestuale"/>
          </w:rPr>
          <w:t>I sindacati scuola lombardi denunciano l’insufficienza dell’organico di fatto del personale ATA</w:t>
        </w:r>
      </w:hyperlink>
    </w:p>
    <w:p w:rsidR="007551F8" w:rsidRDefault="007551F8" w:rsidP="007551F8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7551F8" w:rsidRDefault="007551F8" w:rsidP="007551F8">
      <w:pPr>
        <w:pStyle w:val="NormaleWeb"/>
      </w:pPr>
      <w:hyperlink r:id="rId20" w:history="1">
        <w:r>
          <w:rPr>
            <w:rStyle w:val="Collegamentoipertestuale"/>
          </w:rPr>
          <w:t xml:space="preserve">Terremoto: Cgil, solidarietà a popolazione. Convocheremo Stati Generali </w:t>
        </w:r>
      </w:hyperlink>
    </w:p>
    <w:p w:rsidR="007551F8" w:rsidRDefault="007551F8" w:rsidP="007551F8">
      <w:pPr>
        <w:pStyle w:val="NormaleWeb"/>
      </w:pPr>
      <w:hyperlink r:id="rId21" w:history="1">
        <w:r>
          <w:rPr>
            <w:rStyle w:val="Collegamentoipertestuale"/>
          </w:rPr>
          <w:t>Scegli di esserci: iscriviti alla FLC CGIL</w:t>
        </w:r>
      </w:hyperlink>
    </w:p>
    <w:p w:rsidR="007551F8" w:rsidRDefault="007551F8" w:rsidP="007551F8">
      <w:pPr>
        <w:pStyle w:val="NormaleWeb"/>
      </w:pPr>
      <w:hyperlink r:id="rId22" w:history="1">
        <w:r>
          <w:rPr>
            <w:rStyle w:val="Collegamentoipertestuale"/>
          </w:rPr>
          <w:t>Servizi assicurativi per iscritti e RSU FLC CGIL</w:t>
        </w:r>
      </w:hyperlink>
    </w:p>
    <w:p w:rsidR="007551F8" w:rsidRDefault="007551F8" w:rsidP="007551F8">
      <w:pPr>
        <w:pStyle w:val="NormaleWeb"/>
      </w:pPr>
      <w:hyperlink r:id="rId23" w:history="1">
        <w:r>
          <w:rPr>
            <w:rStyle w:val="Collegamentoipertestuale"/>
          </w:rPr>
          <w:t>Feed Rss sito www.flcgil.it</w:t>
        </w:r>
      </w:hyperlink>
    </w:p>
    <w:p w:rsidR="007551F8" w:rsidRDefault="007551F8" w:rsidP="007551F8">
      <w:pPr>
        <w:pStyle w:val="NormaleWeb"/>
      </w:pPr>
      <w:hyperlink r:id="rId24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7551F8" w:rsidRDefault="007551F8" w:rsidP="007551F8">
      <w:pPr>
        <w:pStyle w:val="NormaleWeb"/>
      </w:pPr>
      <w:r>
        <w:t xml:space="preserve">Per l’informazione quotidiana, ecco le aree del sito nazionale dedicate alle notizie di: </w:t>
      </w:r>
      <w:hyperlink r:id="rId25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26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27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28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29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0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1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2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3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7551F8" w:rsidRDefault="007551F8" w:rsidP="007551F8">
      <w:pPr>
        <w:pStyle w:val="stile1"/>
        <w:jc w:val="center"/>
      </w:pPr>
      <w:r>
        <w:t>__________________</w:t>
      </w:r>
    </w:p>
    <w:p w:rsidR="007551F8" w:rsidRDefault="007551F8" w:rsidP="007551F8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4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7551F8" w:rsidRDefault="007551F8" w:rsidP="007551F8">
      <w:pPr>
        <w:pStyle w:val="stile1"/>
        <w:jc w:val="center"/>
      </w:pPr>
      <w:r>
        <w:t xml:space="preserve">- </w:t>
      </w:r>
      <w:hyperlink r:id="rId35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7551F8" w:rsidRDefault="007551F8" w:rsidP="007551F8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3" name="Immagine 3" descr="powered by phpList 3.0.6, © phpList ltd">
              <a:hlinkClick xmlns:a="http://schemas.openxmlformats.org/drawingml/2006/main" r:id="rId36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ed by phpList 3.0.6, © phpList ltd">
                      <a:hlinkClick r:id="rId36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F8" w:rsidRDefault="007551F8" w:rsidP="007551F8">
      <w:pPr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2" name="Immagine 2" descr="http://plist.flcgil.it/ut.php?u=ac6279232f8ec789fc10108ea15955ff&amp;m=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ist.flcgil.it/ut.php?u=ac6279232f8ec789fc10108ea15955ff&amp;m=15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F8" w:rsidRDefault="007551F8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714500" cy="581025"/>
            <wp:effectExtent l="0" t="0" r="0" b="9525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1F8" w:rsidSect="007551F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F8"/>
    <w:rsid w:val="005D5A9B"/>
    <w:rsid w:val="007444F3"/>
    <w:rsid w:val="007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B597"/>
  <w15:chartTrackingRefBased/>
  <w15:docId w15:val="{89BACFC6-A90A-4192-9CD6-AD795BE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7551F8"/>
  </w:style>
  <w:style w:type="character" w:styleId="Collegamentoipertestuale">
    <w:name w:val="Hyperlink"/>
    <w:basedOn w:val="Carpredefinitoparagrafo"/>
    <w:uiPriority w:val="99"/>
    <w:unhideWhenUsed/>
    <w:rsid w:val="007551F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551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7551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poweredby">
    <w:name w:val="poweredby"/>
    <w:basedOn w:val="Normale"/>
    <w:uiPriority w:val="99"/>
    <w:semiHidden/>
    <w:rsid w:val="007551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51F8"/>
    <w:rPr>
      <w:b/>
      <w:bCs/>
    </w:rPr>
  </w:style>
  <w:style w:type="character" w:styleId="Enfasicorsivo">
    <w:name w:val="Emphasis"/>
    <w:basedOn w:val="Carpredefinitoparagrafo"/>
    <w:uiPriority w:val="20"/>
    <w:qFormat/>
    <w:rsid w:val="00755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flc/obbligo-scolastico-a-18-anni-basta-annunci-definire-prospettive-risorse-e-volonta-politiche.flc" TargetMode="External"/><Relationship Id="rId13" Type="http://schemas.openxmlformats.org/officeDocument/2006/relationships/hyperlink" Target="http://www.flcgil.it/scuola/docenti/assunzioni-in-ruolo-2017-2018-passaggio-da-ambito-a-scuola-pubblicati-gli-esiti-dell-azione-surrogatoria.flc" TargetMode="External"/><Relationship Id="rId18" Type="http://schemas.openxmlformats.org/officeDocument/2006/relationships/hyperlink" Target="http://www.flcgil.it/regioni/sicilia/scuola-l-indifferenza-della-regione-sicilia-sui-temi-cruciali-a-tre-settimane-dall-inizio-dell-anno-scolastico.flc" TargetMode="External"/><Relationship Id="rId26" Type="http://schemas.openxmlformats.org/officeDocument/2006/relationships/hyperlink" Target="http://www.flcgil.it/scuola/scuola-non-statale/" TargetMode="External"/><Relationship Id="rId39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indacato/iscriviti.flc" TargetMode="External"/><Relationship Id="rId34" Type="http://schemas.openxmlformats.org/officeDocument/2006/relationships/hyperlink" Target="http://plist.flcgil.it/?p=unsubscribe&amp;uid=ac6279232f8ec789fc10108ea15955f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lcgil.it/scuola/il-diritto-all-istruzione-e-un-valore-costituzionale-e-va-garantito-a-tutte-le-bambine-e-i-bambini.flc" TargetMode="External"/><Relationship Id="rId12" Type="http://schemas.openxmlformats.org/officeDocument/2006/relationships/hyperlink" Target="http://www.flcgil.it/scuola/precari/assunzioni-in-ruolo-nella-scuola-nessun-posto-vada-perduto.flc" TargetMode="External"/><Relationship Id="rId17" Type="http://schemas.openxmlformats.org/officeDocument/2006/relationships/hyperlink" Target="http://www.flcgil.it/regioni/campania/terremoto-ad-ischia-il-cordoglio-della-flc-cgil-campania.flc" TargetMode="External"/><Relationship Id="rId25" Type="http://schemas.openxmlformats.org/officeDocument/2006/relationships/hyperlink" Target="http://www.flcgil.it/scuola/" TargetMode="External"/><Relationship Id="rId33" Type="http://schemas.openxmlformats.org/officeDocument/2006/relationships/hyperlink" Target="https://www.youtube.com/user/sindacatoflcgil" TargetMode="External"/><Relationship Id="rId38" Type="http://schemas.openxmlformats.org/officeDocument/2006/relationships/image" Target="cid:57faf0a7ac9a90829468eaf2dfbe86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scuole-italiane-estero/le-rettifiche-del-maeci-alle-graduatorie-per-l-estero.flc" TargetMode="External"/><Relationship Id="rId20" Type="http://schemas.openxmlformats.org/officeDocument/2006/relationships/hyperlink" Target="http://www.flcgil.it/attualita/terremoto-cgil-solidarieta-a-popolazione-convocheremo-stati-generali.flc" TargetMode="External"/><Relationship Id="rId29" Type="http://schemas.openxmlformats.org/officeDocument/2006/relationships/hyperlink" Target="http://www.flcgil.it/scuola/formazione-professionale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cgil.it/scuola/prevenzione-vaccinale-il-miur-fissa-le-scadenze-per-presentare-la-documentazione.flc" TargetMode="External"/><Relationship Id="rId11" Type="http://schemas.openxmlformats.org/officeDocument/2006/relationships/hyperlink" Target="http://www.flcgil.it/scuola/docenti/carta-del-docente-dal-1-settembre-sospensione-momentanea-della-funzione.flc" TargetMode="External"/><Relationship Id="rId24" Type="http://schemas.openxmlformats.org/officeDocument/2006/relationships/hyperlink" Target="http://servizi.flcgil.it/" TargetMode="External"/><Relationship Id="rId32" Type="http://schemas.openxmlformats.org/officeDocument/2006/relationships/hyperlink" Target="https://twitter.com/flccgil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3.gif"/><Relationship Id="rId5" Type="http://schemas.openxmlformats.org/officeDocument/2006/relationships/hyperlink" Target="http://www.flcgil.it/leggi-normative/documenti/decreti-legge/decreto-legge-73-del-7-giugno-2017-disposizioni-urgenti-in-materia-di-prevenzione-vaccinale.flc" TargetMode="External"/><Relationship Id="rId15" Type="http://schemas.openxmlformats.org/officeDocument/2006/relationships/hyperlink" Target="http://www.flcgil.it/scuola/docenti/tutor-del-tirocinio-proroga-utilizzazioni-per-scienze-della-formazione-primaria.flc" TargetMode="External"/><Relationship Id="rId23" Type="http://schemas.openxmlformats.org/officeDocument/2006/relationships/hyperlink" Target="http://www.flcgil.it/sindacato/feed-rss-sito-www-flcgil-it.flc" TargetMode="External"/><Relationship Id="rId28" Type="http://schemas.openxmlformats.org/officeDocument/2006/relationships/hyperlink" Target="http://www.flcgil.it/ricerca/" TargetMode="External"/><Relationship Id="rId36" Type="http://schemas.openxmlformats.org/officeDocument/2006/relationships/hyperlink" Target="http://www.phplist.com/poweredby?utm_source=pl3.0.6&amp;utm_medium=poweredhostedimg&amp;utm_campaign=phpList" TargetMode="External"/><Relationship Id="rId10" Type="http://schemas.openxmlformats.org/officeDocument/2006/relationships/hyperlink" Target="http://www.flcgil.it/scuola/precari/precari-scuola-una-guida-per-i-neo-assunti-a-tempo-indeterminato-a-s-2017-2018.flc" TargetMode="External"/><Relationship Id="rId19" Type="http://schemas.openxmlformats.org/officeDocument/2006/relationships/hyperlink" Target="http://www.flcgil.it/regioni/lombardia/i-sindacati-scuola-denunciano-l-insufficienza-dell-organico-di-fatto-del-personale-ata-in-lombardia.flc" TargetMode="External"/><Relationship Id="rId31" Type="http://schemas.openxmlformats.org/officeDocument/2006/relationships/hyperlink" Target="https://plus.google.com/106565478380527476442" TargetMode="External"/><Relationship Id="rId4" Type="http://schemas.openxmlformats.org/officeDocument/2006/relationships/hyperlink" Target="http://www.flcgil.it/leggi-normative/documenti/circolari-ministeriali/circolare-ministeriale-1622-del-16-agosto-2017-indicazioni-operative-alle-scuole-su-prevenzione-vaccinale.flc" TargetMode="External"/><Relationship Id="rId9" Type="http://schemas.openxmlformats.org/officeDocument/2006/relationships/hyperlink" Target="http://www.flcgil.it/rassegna-stampa/nazionale/altro-che-licei-brevi-serve-una-costituente-dal-basso-per-la-scuola-pubblica.flc" TargetMode="External"/><Relationship Id="rId14" Type="http://schemas.openxmlformats.org/officeDocument/2006/relationships/hyperlink" Target="http://www.flcgil.it/scuola/precari/graduatorie-di-istituto-docenti-2017-2020-come-e-quando-presentare-reclamo.flc" TargetMode="External"/><Relationship Id="rId22" Type="http://schemas.openxmlformats.org/officeDocument/2006/relationships/hyperlink" Target="http://www.flcgil.it/sindacato/servizi-agli-iscritti/servizi-assicurativi-per-iscritti-e-rsu-flc-cgil.flc" TargetMode="External"/><Relationship Id="rId27" Type="http://schemas.openxmlformats.org/officeDocument/2006/relationships/hyperlink" Target="http://www.flcgil.it/universita/" TargetMode="External"/><Relationship Id="rId30" Type="http://schemas.openxmlformats.org/officeDocument/2006/relationships/hyperlink" Target="https://www.facebook.com/flccgilfanpage/" TargetMode="External"/><Relationship Id="rId35" Type="http://schemas.openxmlformats.org/officeDocument/2006/relationships/hyperlink" Target="http://www.flcgil.it/sindacato/privacy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2017-08-28T06:36:00Z</dcterms:created>
  <dcterms:modified xsi:type="dcterms:W3CDTF">2017-08-28T06:44:00Z</dcterms:modified>
</cp:coreProperties>
</file>